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385-6_4seq1.xml.htm"/>
      <w:bookmarkStart w:id="1" w:name="kstm26223856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Buchholz Karen Dougherty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FS CREDIT REAL ESTATE INCOME TRUST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JFK BOULEVARD, OFC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Credit Real Estate Income Trust,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992"/>
        <w:gridCol w:w="423"/>
        <w:gridCol w:w="922"/>
        <w:gridCol w:w="1330"/>
        <w:gridCol w:w="958"/>
        <w:gridCol w:w="9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I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943.756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23.8409</w:t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20,128.571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Karen D. Buchholz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7523" TargetMode="External"/><Relationship Id="rId5" Type="http://schemas.openxmlformats.org/officeDocument/2006/relationships/hyperlink" Target="http://www.sec.gov/cgi-bin/browse-edgar?action=getcompany&amp;CIK=0001690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3114</Characters>
  <CharactersWithSpaces>3622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